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85" w:rsidRDefault="002C4585" w:rsidP="005B313D">
      <w:pPr>
        <w:pStyle w:val="jc"/>
        <w:spacing w:line="360" w:lineRule="atLeast"/>
        <w:jc w:val="center"/>
        <w:rPr>
          <w:b/>
          <w:color w:val="000000"/>
          <w:sz w:val="40"/>
          <w:szCs w:val="48"/>
        </w:rPr>
      </w:pPr>
    </w:p>
    <w:p w:rsidR="002C4585" w:rsidRDefault="002C4585" w:rsidP="005B313D">
      <w:pPr>
        <w:pStyle w:val="jc"/>
        <w:spacing w:line="360" w:lineRule="atLeast"/>
        <w:jc w:val="center"/>
        <w:rPr>
          <w:b/>
          <w:color w:val="000000"/>
          <w:sz w:val="40"/>
          <w:szCs w:val="48"/>
        </w:rPr>
      </w:pPr>
    </w:p>
    <w:p w:rsidR="002C4585" w:rsidRDefault="002C4585" w:rsidP="005B313D">
      <w:pPr>
        <w:pStyle w:val="jc"/>
        <w:spacing w:line="360" w:lineRule="atLeast"/>
        <w:jc w:val="center"/>
        <w:rPr>
          <w:b/>
          <w:color w:val="000000"/>
          <w:sz w:val="40"/>
          <w:szCs w:val="48"/>
        </w:rPr>
      </w:pPr>
    </w:p>
    <w:p w:rsidR="002C4585" w:rsidRDefault="002C4585" w:rsidP="005B313D">
      <w:pPr>
        <w:pStyle w:val="jc"/>
        <w:spacing w:line="360" w:lineRule="atLeast"/>
        <w:jc w:val="center"/>
        <w:rPr>
          <w:b/>
          <w:color w:val="000000"/>
          <w:sz w:val="40"/>
          <w:szCs w:val="48"/>
        </w:rPr>
      </w:pPr>
    </w:p>
    <w:p w:rsidR="002C4585" w:rsidRDefault="002C4585" w:rsidP="005B313D">
      <w:pPr>
        <w:pStyle w:val="jc"/>
        <w:spacing w:line="360" w:lineRule="atLeast"/>
        <w:jc w:val="center"/>
        <w:rPr>
          <w:b/>
          <w:color w:val="000000"/>
          <w:sz w:val="40"/>
          <w:szCs w:val="48"/>
        </w:rPr>
      </w:pPr>
    </w:p>
    <w:p w:rsidR="002C4585" w:rsidRDefault="002C4585" w:rsidP="005B313D">
      <w:pPr>
        <w:pStyle w:val="jc"/>
        <w:spacing w:line="360" w:lineRule="atLeast"/>
        <w:jc w:val="center"/>
        <w:rPr>
          <w:b/>
          <w:color w:val="000000"/>
          <w:sz w:val="40"/>
          <w:szCs w:val="48"/>
        </w:rPr>
      </w:pPr>
    </w:p>
    <w:p w:rsidR="002C4585" w:rsidRDefault="002C4585" w:rsidP="005B313D">
      <w:pPr>
        <w:pStyle w:val="jc"/>
        <w:spacing w:line="360" w:lineRule="atLeast"/>
        <w:jc w:val="center"/>
        <w:rPr>
          <w:b/>
          <w:color w:val="000000"/>
          <w:sz w:val="40"/>
          <w:szCs w:val="48"/>
        </w:rPr>
      </w:pPr>
    </w:p>
    <w:p w:rsidR="002C4585" w:rsidRDefault="002C4585" w:rsidP="005B313D">
      <w:pPr>
        <w:pStyle w:val="jc"/>
        <w:spacing w:line="360" w:lineRule="atLeast"/>
        <w:jc w:val="center"/>
        <w:rPr>
          <w:b/>
          <w:color w:val="000000"/>
          <w:sz w:val="40"/>
          <w:szCs w:val="48"/>
        </w:rPr>
      </w:pPr>
    </w:p>
    <w:p w:rsidR="002C4585" w:rsidRPr="002C4585" w:rsidRDefault="005B313D" w:rsidP="005B313D">
      <w:pPr>
        <w:pStyle w:val="jc"/>
        <w:spacing w:line="360" w:lineRule="atLeast"/>
        <w:jc w:val="center"/>
        <w:rPr>
          <w:color w:val="000000"/>
          <w:sz w:val="40"/>
          <w:szCs w:val="48"/>
        </w:rPr>
      </w:pPr>
      <w:r w:rsidRPr="002C4585">
        <w:rPr>
          <w:color w:val="000000"/>
          <w:sz w:val="40"/>
          <w:szCs w:val="48"/>
        </w:rPr>
        <w:t xml:space="preserve">Выступление </w:t>
      </w:r>
    </w:p>
    <w:p w:rsidR="002C4585" w:rsidRPr="002C4585" w:rsidRDefault="005B313D" w:rsidP="005B313D">
      <w:pPr>
        <w:pStyle w:val="jc"/>
        <w:spacing w:line="360" w:lineRule="atLeast"/>
        <w:jc w:val="center"/>
        <w:rPr>
          <w:color w:val="000000"/>
          <w:sz w:val="40"/>
          <w:szCs w:val="48"/>
        </w:rPr>
      </w:pPr>
      <w:r w:rsidRPr="002C4585">
        <w:rPr>
          <w:color w:val="000000"/>
          <w:sz w:val="40"/>
          <w:szCs w:val="48"/>
        </w:rPr>
        <w:t xml:space="preserve">на методическом объединении </w:t>
      </w:r>
    </w:p>
    <w:p w:rsidR="005B313D" w:rsidRPr="002C4585" w:rsidRDefault="005B313D" w:rsidP="005B313D">
      <w:pPr>
        <w:pStyle w:val="jc"/>
        <w:spacing w:line="360" w:lineRule="atLeast"/>
        <w:jc w:val="center"/>
        <w:rPr>
          <w:color w:val="000000"/>
          <w:sz w:val="28"/>
          <w:szCs w:val="36"/>
        </w:rPr>
      </w:pPr>
      <w:r w:rsidRPr="002C4585">
        <w:rPr>
          <w:color w:val="000000"/>
          <w:sz w:val="40"/>
          <w:szCs w:val="48"/>
        </w:rPr>
        <w:t>учителей начальных классов</w:t>
      </w:r>
    </w:p>
    <w:p w:rsidR="002C4585" w:rsidRDefault="002C4585" w:rsidP="005B313D">
      <w:pPr>
        <w:pStyle w:val="jc"/>
        <w:spacing w:line="360" w:lineRule="atLeast"/>
        <w:jc w:val="center"/>
        <w:rPr>
          <w:color w:val="000000"/>
          <w:sz w:val="36"/>
          <w:szCs w:val="32"/>
          <w:u w:val="single"/>
        </w:rPr>
      </w:pPr>
    </w:p>
    <w:p w:rsidR="005B313D" w:rsidRPr="00D43637" w:rsidRDefault="005B313D" w:rsidP="005B313D">
      <w:pPr>
        <w:pStyle w:val="jc"/>
        <w:spacing w:line="360" w:lineRule="atLeast"/>
        <w:jc w:val="center"/>
        <w:rPr>
          <w:color w:val="000000"/>
          <w:sz w:val="36"/>
          <w:szCs w:val="32"/>
          <w:u w:val="single"/>
        </w:rPr>
      </w:pPr>
      <w:r>
        <w:rPr>
          <w:color w:val="000000"/>
          <w:sz w:val="36"/>
          <w:szCs w:val="32"/>
          <w:u w:val="single"/>
        </w:rPr>
        <w:t>«</w:t>
      </w:r>
      <w:r w:rsidRPr="005B313D">
        <w:rPr>
          <w:color w:val="000000"/>
          <w:sz w:val="36"/>
          <w:szCs w:val="32"/>
          <w:u w:val="single"/>
        </w:rPr>
        <w:t xml:space="preserve">Формирование </w:t>
      </w:r>
      <w:r>
        <w:rPr>
          <w:color w:val="000000"/>
          <w:sz w:val="36"/>
          <w:szCs w:val="32"/>
          <w:u w:val="single"/>
        </w:rPr>
        <w:t>положительной учебной мотивации»</w:t>
      </w:r>
    </w:p>
    <w:p w:rsidR="005B313D" w:rsidRDefault="005B313D" w:rsidP="005B313D">
      <w:pPr>
        <w:pStyle w:val="jc"/>
        <w:spacing w:line="360" w:lineRule="atLeast"/>
        <w:jc w:val="center"/>
        <w:rPr>
          <w:color w:val="000000"/>
          <w:sz w:val="32"/>
          <w:szCs w:val="32"/>
          <w:u w:val="single"/>
        </w:rPr>
      </w:pPr>
    </w:p>
    <w:p w:rsidR="005B313D" w:rsidRDefault="005B313D" w:rsidP="005B313D">
      <w:pPr>
        <w:pStyle w:val="jc"/>
        <w:tabs>
          <w:tab w:val="left" w:pos="3780"/>
        </w:tabs>
        <w:spacing w:line="360" w:lineRule="atLeast"/>
        <w:rPr>
          <w:color w:val="000000"/>
          <w:sz w:val="32"/>
          <w:szCs w:val="32"/>
          <w:u w:val="single"/>
        </w:rPr>
      </w:pPr>
    </w:p>
    <w:p w:rsidR="005B313D" w:rsidRDefault="005B313D" w:rsidP="005B313D">
      <w:pPr>
        <w:pStyle w:val="jc"/>
        <w:spacing w:line="360" w:lineRule="atLeast"/>
        <w:jc w:val="center"/>
        <w:rPr>
          <w:color w:val="000000"/>
          <w:sz w:val="32"/>
          <w:szCs w:val="32"/>
          <w:u w:val="single"/>
        </w:rPr>
      </w:pPr>
    </w:p>
    <w:p w:rsidR="005B313D" w:rsidRDefault="005B313D" w:rsidP="005B313D">
      <w:pPr>
        <w:pStyle w:val="jc"/>
        <w:spacing w:line="360" w:lineRule="atLeast"/>
        <w:jc w:val="center"/>
        <w:rPr>
          <w:color w:val="000000"/>
          <w:sz w:val="32"/>
          <w:szCs w:val="32"/>
          <w:u w:val="single"/>
        </w:rPr>
      </w:pPr>
    </w:p>
    <w:p w:rsidR="005B313D" w:rsidRDefault="005B313D" w:rsidP="005B313D">
      <w:pPr>
        <w:pStyle w:val="jc"/>
        <w:spacing w:line="360" w:lineRule="atLeast"/>
        <w:jc w:val="center"/>
        <w:rPr>
          <w:color w:val="000000"/>
          <w:sz w:val="32"/>
          <w:szCs w:val="32"/>
          <w:u w:val="single"/>
        </w:rPr>
      </w:pPr>
    </w:p>
    <w:p w:rsidR="005B313D" w:rsidRDefault="005B313D" w:rsidP="005B313D">
      <w:pPr>
        <w:pStyle w:val="jc"/>
        <w:spacing w:line="360" w:lineRule="atLeast"/>
        <w:jc w:val="center"/>
        <w:rPr>
          <w:color w:val="000000"/>
          <w:sz w:val="32"/>
          <w:szCs w:val="32"/>
          <w:u w:val="single"/>
        </w:rPr>
      </w:pPr>
    </w:p>
    <w:p w:rsidR="005B313D" w:rsidRDefault="005B313D" w:rsidP="005B313D">
      <w:pPr>
        <w:pStyle w:val="jc"/>
        <w:spacing w:line="360" w:lineRule="atLeast"/>
        <w:jc w:val="center"/>
        <w:rPr>
          <w:color w:val="000000"/>
          <w:sz w:val="32"/>
          <w:szCs w:val="32"/>
          <w:u w:val="single"/>
        </w:rPr>
      </w:pPr>
    </w:p>
    <w:p w:rsidR="002C4585" w:rsidRDefault="002C4585" w:rsidP="005B313D">
      <w:pPr>
        <w:pStyle w:val="jc"/>
        <w:spacing w:line="360" w:lineRule="atLeast"/>
        <w:ind w:left="2832" w:firstLine="708"/>
        <w:jc w:val="right"/>
        <w:rPr>
          <w:color w:val="000000"/>
          <w:sz w:val="32"/>
          <w:szCs w:val="32"/>
        </w:rPr>
      </w:pPr>
    </w:p>
    <w:p w:rsidR="002C4585" w:rsidRDefault="002C4585" w:rsidP="005B313D">
      <w:pPr>
        <w:pStyle w:val="jc"/>
        <w:spacing w:line="360" w:lineRule="atLeast"/>
        <w:ind w:left="2832" w:firstLine="708"/>
        <w:jc w:val="right"/>
        <w:rPr>
          <w:color w:val="000000"/>
          <w:sz w:val="32"/>
          <w:szCs w:val="32"/>
        </w:rPr>
      </w:pPr>
    </w:p>
    <w:p w:rsidR="002C4585" w:rsidRDefault="002C4585" w:rsidP="005B313D">
      <w:pPr>
        <w:pStyle w:val="jc"/>
        <w:spacing w:line="360" w:lineRule="atLeast"/>
        <w:ind w:left="2832" w:firstLine="708"/>
        <w:jc w:val="right"/>
        <w:rPr>
          <w:color w:val="000000"/>
          <w:sz w:val="32"/>
          <w:szCs w:val="32"/>
        </w:rPr>
      </w:pPr>
    </w:p>
    <w:p w:rsidR="002C4585" w:rsidRDefault="002C4585" w:rsidP="005B313D">
      <w:pPr>
        <w:pStyle w:val="jc"/>
        <w:spacing w:line="360" w:lineRule="atLeast"/>
        <w:ind w:left="2832" w:firstLine="708"/>
        <w:jc w:val="right"/>
        <w:rPr>
          <w:color w:val="000000"/>
          <w:sz w:val="32"/>
          <w:szCs w:val="32"/>
        </w:rPr>
      </w:pPr>
    </w:p>
    <w:p w:rsidR="002C4585" w:rsidRDefault="002C4585" w:rsidP="005B313D">
      <w:pPr>
        <w:pStyle w:val="jc"/>
        <w:spacing w:line="360" w:lineRule="atLeast"/>
        <w:ind w:left="2832" w:firstLine="708"/>
        <w:jc w:val="right"/>
        <w:rPr>
          <w:color w:val="000000"/>
          <w:sz w:val="32"/>
          <w:szCs w:val="32"/>
        </w:rPr>
      </w:pPr>
    </w:p>
    <w:p w:rsidR="002C4585" w:rsidRDefault="002C4585" w:rsidP="005B313D">
      <w:pPr>
        <w:pStyle w:val="jc"/>
        <w:spacing w:line="360" w:lineRule="atLeast"/>
        <w:ind w:left="2832" w:firstLine="708"/>
        <w:jc w:val="right"/>
        <w:rPr>
          <w:color w:val="000000"/>
          <w:sz w:val="32"/>
          <w:szCs w:val="32"/>
        </w:rPr>
      </w:pPr>
    </w:p>
    <w:p w:rsidR="002C4585" w:rsidRDefault="005B313D" w:rsidP="005B313D">
      <w:pPr>
        <w:pStyle w:val="jc"/>
        <w:spacing w:line="360" w:lineRule="atLeast"/>
        <w:ind w:left="2832" w:firstLine="708"/>
        <w:jc w:val="right"/>
        <w:rPr>
          <w:color w:val="000000"/>
          <w:sz w:val="32"/>
          <w:szCs w:val="32"/>
        </w:rPr>
      </w:pPr>
      <w:r>
        <w:rPr>
          <w:color w:val="000000"/>
          <w:sz w:val="32"/>
          <w:szCs w:val="32"/>
        </w:rPr>
        <w:t xml:space="preserve">Подготовила: </w:t>
      </w:r>
    </w:p>
    <w:p w:rsidR="005B313D" w:rsidRDefault="005B313D" w:rsidP="002C4585">
      <w:pPr>
        <w:pStyle w:val="jc"/>
        <w:spacing w:line="360" w:lineRule="atLeast"/>
        <w:ind w:left="2832" w:firstLine="708"/>
        <w:jc w:val="right"/>
        <w:rPr>
          <w:color w:val="000000"/>
          <w:sz w:val="32"/>
          <w:szCs w:val="32"/>
        </w:rPr>
      </w:pPr>
      <w:r>
        <w:rPr>
          <w:color w:val="000000"/>
          <w:sz w:val="32"/>
          <w:szCs w:val="32"/>
        </w:rPr>
        <w:t xml:space="preserve">учитель начальных классов </w:t>
      </w:r>
    </w:p>
    <w:p w:rsidR="005B313D" w:rsidRDefault="005B313D" w:rsidP="005B313D">
      <w:pPr>
        <w:pStyle w:val="jc"/>
        <w:spacing w:line="360" w:lineRule="atLeast"/>
        <w:jc w:val="both"/>
        <w:rPr>
          <w:color w:val="000000"/>
          <w:sz w:val="32"/>
          <w:szCs w:val="32"/>
        </w:rPr>
      </w:pPr>
      <w:r>
        <w:rPr>
          <w:color w:val="000000"/>
          <w:sz w:val="32"/>
          <w:szCs w:val="32"/>
        </w:rPr>
        <w:t xml:space="preserve">                                                                                          </w:t>
      </w:r>
      <w:r w:rsidR="002C4585">
        <w:rPr>
          <w:color w:val="000000"/>
          <w:sz w:val="32"/>
          <w:szCs w:val="32"/>
        </w:rPr>
        <w:t xml:space="preserve">      </w:t>
      </w:r>
      <w:proofErr w:type="spellStart"/>
      <w:r w:rsidR="002C4585">
        <w:rPr>
          <w:color w:val="000000"/>
          <w:sz w:val="32"/>
          <w:szCs w:val="32"/>
        </w:rPr>
        <w:t>И.Г.Вознюк</w:t>
      </w:r>
      <w:proofErr w:type="spellEnd"/>
    </w:p>
    <w:p w:rsidR="005B313D" w:rsidRDefault="005B313D" w:rsidP="005B313D">
      <w:pPr>
        <w:pStyle w:val="jc"/>
        <w:spacing w:line="360" w:lineRule="atLeast"/>
        <w:rPr>
          <w:color w:val="000000"/>
          <w:sz w:val="32"/>
          <w:szCs w:val="32"/>
        </w:rPr>
      </w:pPr>
    </w:p>
    <w:p w:rsidR="005B313D" w:rsidRDefault="005B313D" w:rsidP="005B313D">
      <w:pPr>
        <w:pStyle w:val="jc"/>
        <w:spacing w:line="360" w:lineRule="atLeast"/>
        <w:rPr>
          <w:color w:val="000000"/>
          <w:sz w:val="32"/>
          <w:szCs w:val="32"/>
        </w:rPr>
      </w:pPr>
    </w:p>
    <w:p w:rsidR="005B313D" w:rsidRDefault="005B313D" w:rsidP="005B313D">
      <w:pPr>
        <w:pStyle w:val="jc"/>
        <w:spacing w:line="360" w:lineRule="atLeast"/>
        <w:rPr>
          <w:color w:val="000000"/>
          <w:sz w:val="32"/>
          <w:szCs w:val="32"/>
        </w:rPr>
      </w:pPr>
    </w:p>
    <w:p w:rsidR="005B313D" w:rsidRDefault="005B313D" w:rsidP="005B313D">
      <w:pPr>
        <w:pStyle w:val="jc"/>
        <w:spacing w:line="360" w:lineRule="atLeast"/>
        <w:rPr>
          <w:color w:val="000000"/>
          <w:sz w:val="32"/>
          <w:szCs w:val="32"/>
        </w:rPr>
      </w:pPr>
    </w:p>
    <w:p w:rsidR="005B313D" w:rsidRDefault="005B313D" w:rsidP="005B313D">
      <w:pPr>
        <w:pStyle w:val="jc"/>
        <w:spacing w:line="360" w:lineRule="atLeast"/>
        <w:rPr>
          <w:color w:val="000000"/>
          <w:sz w:val="32"/>
          <w:szCs w:val="32"/>
        </w:rPr>
      </w:pPr>
    </w:p>
    <w:p w:rsidR="005B313D" w:rsidRDefault="005B313D" w:rsidP="005B313D">
      <w:pPr>
        <w:pStyle w:val="jc"/>
        <w:spacing w:line="360" w:lineRule="atLeast"/>
        <w:rPr>
          <w:color w:val="000000"/>
          <w:sz w:val="32"/>
          <w:szCs w:val="32"/>
        </w:rPr>
      </w:pPr>
    </w:p>
    <w:p w:rsidR="002C4585" w:rsidRPr="002C4585" w:rsidRDefault="0084322E" w:rsidP="005B313D">
      <w:pPr>
        <w:jc w:val="both"/>
      </w:pPr>
      <w:r>
        <w:t xml:space="preserve">                            </w:t>
      </w:r>
      <w:r w:rsidR="002C4585">
        <w:rPr>
          <w:rFonts w:ascii="Times New Roman" w:hAnsi="Times New Roman" w:cs="Times New Roman"/>
        </w:rPr>
        <w:t xml:space="preserve">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lastRenderedPageBreak/>
        <w:t>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определенной ситуации, зависит объем усилий, которые он прилагает в своей учебе. Поэтому важно, чтобы весь процесс обучения вызывал у ребенка интенсивное и внутреннее побуждение к знаниям, напряженному умственному труду.</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Развитие школьника будет более интенсивным и результативным, если он включен в деятельность, соответствующую зоне его ближайшего развития, если учение будет вызывать положительные эмоции, а педагогическое взаимодействие участников образовательного процесса будет доверительным, усиливающим роль эмоций и </w:t>
      </w:r>
      <w:proofErr w:type="spellStart"/>
      <w:r w:rsidRPr="00253910">
        <w:rPr>
          <w:rFonts w:ascii="Times New Roman" w:hAnsi="Times New Roman" w:cs="Times New Roman"/>
        </w:rPr>
        <w:t>эмпатии</w:t>
      </w:r>
      <w:proofErr w:type="spellEnd"/>
      <w:r w:rsidRPr="00253910">
        <w:rPr>
          <w:rFonts w:ascii="Times New Roman" w:hAnsi="Times New Roman" w:cs="Times New Roman"/>
        </w:rPr>
        <w:t>.</w:t>
      </w:r>
    </w:p>
    <w:p w:rsidR="005B313D" w:rsidRPr="00253910" w:rsidRDefault="005B313D" w:rsidP="005B313D">
      <w:pPr>
        <w:jc w:val="both"/>
        <w:rPr>
          <w:rFonts w:ascii="Times New Roman" w:hAnsi="Times New Roman" w:cs="Times New Roman"/>
          <w:u w:val="single"/>
        </w:rPr>
      </w:pPr>
      <w:r w:rsidRPr="00253910">
        <w:rPr>
          <w:rFonts w:ascii="Times New Roman" w:hAnsi="Times New Roman" w:cs="Times New Roman"/>
          <w:u w:val="single"/>
        </w:rPr>
        <w:t>Виды мотивации:</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1. Мотивация,  лежащая вне  учебной деятельности</w:t>
      </w:r>
    </w:p>
    <w:p w:rsidR="005B313D" w:rsidRPr="00253910" w:rsidRDefault="005B313D" w:rsidP="005B313D">
      <w:pPr>
        <w:pStyle w:val="a3"/>
        <w:spacing w:after="200"/>
        <w:ind w:left="1416"/>
        <w:jc w:val="both"/>
      </w:pPr>
      <w:r w:rsidRPr="00253910">
        <w:t>• «Отрицательная»  – это  побуждения  школьника, вызванное  сознанием  неудобств  и неприятностей, которые  могут  возникнуть, если  он  не  будет  учиться.</w:t>
      </w:r>
    </w:p>
    <w:p w:rsidR="005B313D" w:rsidRPr="00253910" w:rsidRDefault="005B313D" w:rsidP="005B313D">
      <w:pPr>
        <w:pStyle w:val="a3"/>
        <w:spacing w:after="200"/>
        <w:ind w:left="1416"/>
        <w:jc w:val="both"/>
      </w:pPr>
      <w:r w:rsidRPr="00253910">
        <w:t>• «Положительная» в  двух  формах:</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Определяется  социальными устремлениями (чувство  гражданского  долга  перед страной, близкими)</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Определяется  узколичными  мотивами:  одобрение  окружающих, путь к личному  благополучию  и т.д.</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2.  Мотивация,  лежащая  в самой  учебной  деятельности</w:t>
      </w:r>
    </w:p>
    <w:p w:rsidR="005B313D" w:rsidRPr="00253910" w:rsidRDefault="005B313D" w:rsidP="005B313D">
      <w:pPr>
        <w:pStyle w:val="a3"/>
        <w:spacing w:after="200"/>
        <w:ind w:left="1416"/>
        <w:jc w:val="both"/>
      </w:pPr>
      <w:r w:rsidRPr="00253910">
        <w:t xml:space="preserve">• </w:t>
      </w:r>
      <w:proofErr w:type="gramStart"/>
      <w:r w:rsidRPr="00253910">
        <w:t>Связанная</w:t>
      </w:r>
      <w:proofErr w:type="gramEnd"/>
      <w:r w:rsidRPr="00253910">
        <w:t xml:space="preserve">  непосредственно   с  целями  учения  (удовлетворение  любознательности, приобретение  определенных  знаний, расширение  кругозора)</w:t>
      </w:r>
    </w:p>
    <w:p w:rsidR="005B313D" w:rsidRPr="00253910" w:rsidRDefault="005B313D" w:rsidP="005B313D">
      <w:pPr>
        <w:pStyle w:val="a3"/>
        <w:spacing w:after="200"/>
        <w:ind w:left="1416"/>
        <w:jc w:val="both"/>
      </w:pPr>
      <w:r w:rsidRPr="00253910">
        <w:t>• Заложено  в самом  процессе учебной  деятельности, (преодоление препятствий, интеллектуальная   активность реализация  своих способностей)</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Мотивационная основа учебной деятельности учащегося состоит из следующих элементов:</w:t>
      </w:r>
    </w:p>
    <w:p w:rsidR="005B313D" w:rsidRPr="00253910" w:rsidRDefault="005B313D" w:rsidP="005B313D">
      <w:pPr>
        <w:pStyle w:val="a3"/>
        <w:spacing w:after="200"/>
        <w:ind w:left="1416"/>
        <w:jc w:val="both"/>
      </w:pPr>
      <w:r w:rsidRPr="00253910">
        <w:t>•</w:t>
      </w:r>
      <w:r w:rsidRPr="00253910">
        <w:tab/>
        <w:t>сосредоточение внимания на учебной ситуации;</w:t>
      </w:r>
    </w:p>
    <w:p w:rsidR="005B313D" w:rsidRPr="00253910" w:rsidRDefault="005B313D" w:rsidP="005B313D">
      <w:pPr>
        <w:pStyle w:val="a3"/>
        <w:spacing w:after="200"/>
        <w:ind w:left="1416"/>
        <w:jc w:val="both"/>
      </w:pPr>
      <w:r w:rsidRPr="00253910">
        <w:t>•</w:t>
      </w:r>
      <w:r w:rsidRPr="00253910">
        <w:tab/>
        <w:t xml:space="preserve"> осознание смысла предстоящей деятельности;</w:t>
      </w:r>
    </w:p>
    <w:p w:rsidR="005B313D" w:rsidRPr="00253910" w:rsidRDefault="005B313D" w:rsidP="005B313D">
      <w:pPr>
        <w:pStyle w:val="a3"/>
        <w:spacing w:after="200"/>
        <w:ind w:left="1416"/>
        <w:jc w:val="both"/>
      </w:pPr>
      <w:r w:rsidRPr="00253910">
        <w:t>•</w:t>
      </w:r>
      <w:r w:rsidRPr="00253910">
        <w:tab/>
        <w:t xml:space="preserve"> осознанный выбор мотива;</w:t>
      </w:r>
    </w:p>
    <w:p w:rsidR="005B313D" w:rsidRPr="00253910" w:rsidRDefault="005B313D" w:rsidP="005B313D">
      <w:pPr>
        <w:pStyle w:val="a3"/>
        <w:spacing w:after="200"/>
        <w:ind w:left="1416"/>
        <w:jc w:val="both"/>
      </w:pPr>
      <w:r w:rsidRPr="00253910">
        <w:t>•</w:t>
      </w:r>
      <w:r w:rsidRPr="00253910">
        <w:tab/>
        <w:t xml:space="preserve"> целеполагание;</w:t>
      </w:r>
    </w:p>
    <w:p w:rsidR="005B313D" w:rsidRPr="00253910" w:rsidRDefault="005B313D" w:rsidP="005B313D">
      <w:pPr>
        <w:pStyle w:val="a3"/>
        <w:spacing w:after="200"/>
        <w:ind w:left="1416"/>
        <w:jc w:val="both"/>
      </w:pPr>
      <w:r w:rsidRPr="00253910">
        <w:t>•</w:t>
      </w:r>
      <w:r w:rsidRPr="00253910">
        <w:tab/>
        <w:t xml:space="preserve"> стремление к цели (осуществление учебных действий);</w:t>
      </w:r>
    </w:p>
    <w:p w:rsidR="005B313D" w:rsidRPr="00253910" w:rsidRDefault="005B313D" w:rsidP="005B313D">
      <w:pPr>
        <w:pStyle w:val="a3"/>
        <w:spacing w:after="200"/>
        <w:ind w:left="1416"/>
        <w:jc w:val="both"/>
      </w:pPr>
      <w:r w:rsidRPr="00253910">
        <w:t>•</w:t>
      </w:r>
      <w:r w:rsidRPr="00253910">
        <w:tab/>
        <w:t xml:space="preserve"> стремление к достижению успеха (осознание уверенности в правильности своих действий);</w:t>
      </w:r>
    </w:p>
    <w:p w:rsidR="005B313D" w:rsidRPr="00253910" w:rsidRDefault="005B313D" w:rsidP="005B313D">
      <w:pPr>
        <w:pStyle w:val="a3"/>
        <w:spacing w:after="200"/>
        <w:ind w:left="1416"/>
        <w:jc w:val="both"/>
      </w:pPr>
      <w:r w:rsidRPr="00253910">
        <w:t>•</w:t>
      </w:r>
      <w:r w:rsidRPr="00253910">
        <w:tab/>
        <w:t xml:space="preserve"> самооценка процесса и результатов деятельности (эмоциональное отношение к деятельности).</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Зная тип  мотивации,  учитель  может  создавать условия  для  подкрепления  соответствующей  положительной  мотивации. Обучение   будет  успешным, если  внутренне  принято  ребенком, если  опирается  на  него потребности, мотивы, интересы, т. е.  имеет  для  него  личностный  смысл.</w:t>
      </w:r>
    </w:p>
    <w:p w:rsidR="005B313D" w:rsidRPr="00253910" w:rsidRDefault="005B313D" w:rsidP="005B313D">
      <w:pPr>
        <w:pStyle w:val="a3"/>
        <w:spacing w:after="200"/>
        <w:ind w:left="1416"/>
        <w:jc w:val="both"/>
      </w:pPr>
      <w:r w:rsidRPr="00253910">
        <w:t xml:space="preserve">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Весь</w:t>
      </w:r>
      <w:bookmarkStart w:id="0" w:name="_GoBack"/>
      <w:bookmarkEnd w:id="0"/>
      <w:r w:rsidRPr="00253910">
        <w:rPr>
          <w:rFonts w:ascii="Times New Roman" w:hAnsi="Times New Roman" w:cs="Times New Roman"/>
        </w:rPr>
        <w:t xml:space="preserve">ма полезно понимать общую структуру мотивации к учению в этом возрасте: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а) Познавательная мотивация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lastRenderedPageBreak/>
        <w:t xml:space="preserve"> Глубокий интерес к изучению какого-либо учебного предмета в начальных классах встречается редко, но хорошо успевающих детей привлекают разные, в том числе самые сложные учебные предметы.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Если ребенок в процессе обучения начинает радоваться тому, что он что-то узнал, понял, чему-то научился, - значит, у него развивается мотивация, соответствующая структуре учебной деятельности. К сожалению, даже среди хорошо успевающих учеников крайне мало детей, имеющих учебно-познавательные мотивы.</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Ряд современных исследователей прямо считают, что причины, объясняющие, почему у одних детей есть познавательные интересы, а у других их нет, следует искать, прежде всего, в самом начале школьного обучения.</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Человек обогащается знаниями только тогда, когда эти знания для него что-то значат. Одна из задач школы – преподавать предметы в такой интересной и живой форме, чтобы ребенку самому захотелось изучать их и запомнить. Изучение только по книгам и при помощи бесед довольно ограничено. Предмет постигается гораздо глубже и быстрее, если его изучают в реальной обстановке.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Чаще всего познавательные интересы формируются чисто стихийно. В редких случаях у одних вовремя рядом оказывается папа, книга, дядя, у других – талантливый учитель. Однако проблема закономерного формирования познавательного интереса и у большинства детей остается нерешенной.</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б) Мотивация достижения успеха.</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У детей с высокой успеваемостью ярко </w:t>
      </w:r>
      <w:proofErr w:type="gramStart"/>
      <w:r w:rsidRPr="00253910">
        <w:rPr>
          <w:rFonts w:ascii="Times New Roman" w:hAnsi="Times New Roman" w:cs="Times New Roman"/>
        </w:rPr>
        <w:t xml:space="preserve">вы </w:t>
      </w:r>
      <w:proofErr w:type="spellStart"/>
      <w:r w:rsidRPr="00253910">
        <w:rPr>
          <w:rFonts w:ascii="Times New Roman" w:hAnsi="Times New Roman" w:cs="Times New Roman"/>
        </w:rPr>
        <w:t>ражена</w:t>
      </w:r>
      <w:proofErr w:type="spellEnd"/>
      <w:proofErr w:type="gramEnd"/>
      <w:r w:rsidRPr="00253910">
        <w:rPr>
          <w:rFonts w:ascii="Times New Roman" w:hAnsi="Times New Roman" w:cs="Times New Roman"/>
        </w:rPr>
        <w:t xml:space="preserve"> мотивация достижения успеха — желание хорошо, </w:t>
      </w:r>
      <w:proofErr w:type="spellStart"/>
      <w:r w:rsidRPr="00253910">
        <w:rPr>
          <w:rFonts w:ascii="Times New Roman" w:hAnsi="Times New Roman" w:cs="Times New Roman"/>
        </w:rPr>
        <w:t>пра</w:t>
      </w:r>
      <w:proofErr w:type="spellEnd"/>
      <w:r w:rsidRPr="00253910">
        <w:rPr>
          <w:rFonts w:ascii="Times New Roman" w:hAnsi="Times New Roman" w:cs="Times New Roman"/>
        </w:rPr>
        <w:t xml:space="preserve"> </w:t>
      </w:r>
      <w:proofErr w:type="spellStart"/>
      <w:r w:rsidRPr="00253910">
        <w:rPr>
          <w:rFonts w:ascii="Times New Roman" w:hAnsi="Times New Roman" w:cs="Times New Roman"/>
        </w:rPr>
        <w:t>вильно</w:t>
      </w:r>
      <w:proofErr w:type="spellEnd"/>
      <w:r w:rsidRPr="00253910">
        <w:rPr>
          <w:rFonts w:ascii="Times New Roman" w:hAnsi="Times New Roman" w:cs="Times New Roman"/>
        </w:rPr>
        <w:t xml:space="preserve"> выполнить задание, получить нужный результат. В начальных классах эта мотивация нередко </w:t>
      </w:r>
      <w:proofErr w:type="spellStart"/>
      <w:proofErr w:type="gramStart"/>
      <w:r w:rsidRPr="00253910">
        <w:rPr>
          <w:rFonts w:ascii="Times New Roman" w:hAnsi="Times New Roman" w:cs="Times New Roman"/>
        </w:rPr>
        <w:t>стано</w:t>
      </w:r>
      <w:proofErr w:type="spellEnd"/>
      <w:r w:rsidRPr="00253910">
        <w:rPr>
          <w:rFonts w:ascii="Times New Roman" w:hAnsi="Times New Roman" w:cs="Times New Roman"/>
        </w:rPr>
        <w:t xml:space="preserve"> </w:t>
      </w:r>
      <w:proofErr w:type="spellStart"/>
      <w:r w:rsidRPr="00253910">
        <w:rPr>
          <w:rFonts w:ascii="Times New Roman" w:hAnsi="Times New Roman" w:cs="Times New Roman"/>
        </w:rPr>
        <w:t>вится</w:t>
      </w:r>
      <w:proofErr w:type="spellEnd"/>
      <w:proofErr w:type="gramEnd"/>
      <w:r w:rsidRPr="00253910">
        <w:rPr>
          <w:rFonts w:ascii="Times New Roman" w:hAnsi="Times New Roman" w:cs="Times New Roman"/>
        </w:rPr>
        <w:t xml:space="preserve"> доминирующей. Мотивация достижения успеха, наряду с познавательными интересами, — наиболее ценный мотив, ее </w:t>
      </w:r>
      <w:proofErr w:type="spellStart"/>
      <w:proofErr w:type="gramStart"/>
      <w:r w:rsidRPr="00253910">
        <w:rPr>
          <w:rFonts w:ascii="Times New Roman" w:hAnsi="Times New Roman" w:cs="Times New Roman"/>
        </w:rPr>
        <w:t>сле</w:t>
      </w:r>
      <w:proofErr w:type="spellEnd"/>
      <w:r w:rsidRPr="00253910">
        <w:rPr>
          <w:rFonts w:ascii="Times New Roman" w:hAnsi="Times New Roman" w:cs="Times New Roman"/>
        </w:rPr>
        <w:t xml:space="preserve"> дует</w:t>
      </w:r>
      <w:proofErr w:type="gramEnd"/>
      <w:r w:rsidRPr="00253910">
        <w:rPr>
          <w:rFonts w:ascii="Times New Roman" w:hAnsi="Times New Roman" w:cs="Times New Roman"/>
        </w:rPr>
        <w:t xml:space="preserve"> отличать от престижной мотивации.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в) Престижная мотивация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Престижная мотивация характерна для детей с завышенной самооценкой и лидерскими наклонностями. Она побуждает ученика учиться лучше одноклассников, выделиться среди них, быть первым. Если престижной мотивации соответствуют достаточно развитые способности, она становится мощным двигателем развития отличника, который будет на пределе своей работоспособности и трудолюбия добиваться наилучших учебных результатов. Индивидуализм, постоянное соперничество со способными сверстниками и пренебрежительное отношение к остальным искажают нравственную направленность личности таких детей. Если же престижная мотивация сочетается со средними способностями, глубокая неуверенность в себе, обычно не осознаваемая ребенком, наряду, с завышенным уровнем притязаний приводят к бурным реакциям в ситуациях неуспеха. </w:t>
      </w:r>
    </w:p>
    <w:p w:rsidR="005B313D" w:rsidRPr="00253910" w:rsidRDefault="005B313D" w:rsidP="005B313D">
      <w:pPr>
        <w:pStyle w:val="a3"/>
        <w:spacing w:after="200"/>
        <w:ind w:left="1416"/>
        <w:jc w:val="both"/>
      </w:pPr>
      <w:r w:rsidRPr="00253910">
        <w:t xml:space="preserve">     г) Мотивация избегания неудачи.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У неуспевающих учеников престижная мотивация не развивается. Мотивация достижения успеха, а также мотив получения высокой оценки характерны для начала обучения в школе. Но и в это время отчетливо проявляется вторая тенденция — мотивация избегания неудачи. Дети стараются избежать «двойки» и тех последствий, которые влечет за собой низкая отметка, — недовольства учителя, санкций родителей. </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К окончанию начальной школы отстающие школьники чаще всего лишаются мотива достижения успеха и мотива получения высокой отметки (хотя продолжают рассчитывать на похвалу), а мотив избегания не успеха приобретает значительную силу. Тревожность, страх получения плохой оценки придает учебной деятельности отрицательную эмоциональную окрашенность. Почти </w:t>
      </w:r>
      <w:r w:rsidRPr="00253910">
        <w:rPr>
          <w:rFonts w:ascii="Times New Roman" w:hAnsi="Times New Roman" w:cs="Times New Roman"/>
        </w:rPr>
        <w:lastRenderedPageBreak/>
        <w:t>четверть неуспевающих третьеклассников отрицательно относится к учению из-за того, что у них преобладает этот мотив.</w:t>
      </w:r>
    </w:p>
    <w:p w:rsidR="005B313D" w:rsidRPr="00253910" w:rsidRDefault="005B313D" w:rsidP="005B313D">
      <w:pPr>
        <w:jc w:val="both"/>
        <w:rPr>
          <w:rFonts w:ascii="Times New Roman" w:hAnsi="Times New Roman" w:cs="Times New Roman"/>
        </w:rPr>
      </w:pPr>
      <w:r w:rsidRPr="00253910">
        <w:rPr>
          <w:rFonts w:ascii="Times New Roman" w:hAnsi="Times New Roman" w:cs="Times New Roman"/>
        </w:rPr>
        <w:t xml:space="preserve"> д) Компенсаторная мотивация</w:t>
      </w:r>
      <w:proofErr w:type="gramStart"/>
      <w:r w:rsidRPr="00253910">
        <w:rPr>
          <w:rFonts w:ascii="Times New Roman" w:hAnsi="Times New Roman" w:cs="Times New Roman"/>
        </w:rPr>
        <w:t xml:space="preserve"> .</w:t>
      </w:r>
      <w:proofErr w:type="gramEnd"/>
    </w:p>
    <w:p w:rsidR="005B313D" w:rsidRPr="00253910" w:rsidRDefault="005B313D" w:rsidP="00253910">
      <w:pPr>
        <w:jc w:val="both"/>
        <w:rPr>
          <w:rFonts w:ascii="Times New Roman" w:hAnsi="Times New Roman" w:cs="Times New Roman"/>
        </w:rPr>
      </w:pPr>
      <w:r w:rsidRPr="00253910">
        <w:rPr>
          <w:rFonts w:ascii="Times New Roman" w:hAnsi="Times New Roman" w:cs="Times New Roman"/>
        </w:rPr>
        <w:t xml:space="preserve">     К этому времени у неуспевающих детей возникает и особая компенсаторная мотивация. Это побочные по отношению к учебной деятельности мотивы, позволяющие утвердиться в другой области — в занятиях спортом, музыкой, рисованием, в заботах о младших членах семьи и т.п. Когда потребность в самоутверждении удовлетворяется в какой-то сфере деятельности, низкая успеваемость не становится исходной.   В ходе индивидуального и возрастного развития структура мотивов изменяется.  Обычно в школу ребенок приходит положительно мотивированным. Чтобы у него не угасло положительное отношение к школе, усилия учителя должны быть направлен</w:t>
      </w:r>
      <w:r w:rsidR="00253910" w:rsidRPr="00253910">
        <w:rPr>
          <w:rFonts w:ascii="Times New Roman" w:hAnsi="Times New Roman" w:cs="Times New Roman"/>
        </w:rPr>
        <w:t>ы на формирование устойчивой мо</w:t>
      </w:r>
      <w:r w:rsidRPr="00253910">
        <w:rPr>
          <w:rFonts w:ascii="Times New Roman" w:hAnsi="Times New Roman" w:cs="Times New Roman"/>
        </w:rPr>
        <w:t>тивации достижения успеха, с одной стороны, и развитие учебных интересов—с другой. Формирование устойчивой мотивации достижения успеха необходимо для того, чтобы размыть «позици</w:t>
      </w:r>
      <w:r w:rsidR="00253910" w:rsidRPr="00253910">
        <w:rPr>
          <w:rFonts w:ascii="Times New Roman" w:hAnsi="Times New Roman" w:cs="Times New Roman"/>
        </w:rPr>
        <w:t>ю неуспевающего», по</w:t>
      </w:r>
      <w:r w:rsidRPr="00253910">
        <w:rPr>
          <w:rFonts w:ascii="Times New Roman" w:hAnsi="Times New Roman" w:cs="Times New Roman"/>
        </w:rPr>
        <w:t xml:space="preserve">высить самооценку и психологическую устойчивость школьника. Высокая самооценка неуспевающими учащимися отдельных своих качеств и способностей, отсутствие у них комплекса неполноценности и неуверенности в себе играют положительную роль, помогая таким школьникам утвердиться в посильных для них видах деятельности, являются базой для развития учебной мотивации.     </w:t>
      </w:r>
    </w:p>
    <w:p w:rsidR="005B313D" w:rsidRPr="00253910" w:rsidRDefault="005B313D" w:rsidP="00253910">
      <w:pPr>
        <w:jc w:val="both"/>
        <w:rPr>
          <w:rFonts w:ascii="Times New Roman" w:hAnsi="Times New Roman" w:cs="Times New Roman"/>
        </w:rPr>
      </w:pPr>
      <w:r w:rsidRPr="00253910">
        <w:rPr>
          <w:rFonts w:ascii="Times New Roman" w:hAnsi="Times New Roman" w:cs="Times New Roman"/>
        </w:rPr>
        <w:t>Как  развивать  у  школьника  интерес к  предмету?</w:t>
      </w:r>
    </w:p>
    <w:p w:rsidR="005B313D" w:rsidRPr="00253910" w:rsidRDefault="005B313D" w:rsidP="00253910">
      <w:pPr>
        <w:jc w:val="both"/>
        <w:rPr>
          <w:rFonts w:ascii="Times New Roman" w:hAnsi="Times New Roman" w:cs="Times New Roman"/>
        </w:rPr>
      </w:pPr>
      <w:r w:rsidRPr="00253910">
        <w:rPr>
          <w:rFonts w:ascii="Times New Roman" w:hAnsi="Times New Roman" w:cs="Times New Roman"/>
        </w:rPr>
        <w:t>Известный педагог, одна из ведущих разработчиков проблемы формирования интереса в процессе учебы – Щукина Г.И. считает, что интересный урок можно создать за счет следующих условий:</w:t>
      </w:r>
    </w:p>
    <w:p w:rsidR="005B313D" w:rsidRPr="00253910" w:rsidRDefault="005B313D" w:rsidP="005B313D">
      <w:pPr>
        <w:pStyle w:val="a3"/>
        <w:spacing w:after="200"/>
        <w:ind w:left="1416"/>
        <w:jc w:val="both"/>
      </w:pPr>
      <w:r w:rsidRPr="00253910">
        <w:t>•</w:t>
      </w:r>
      <w:r w:rsidRPr="00253910">
        <w:tab/>
        <w:t>личности учителя (очень часто даже скучный материал, объясняемый любимым учителем, хорошо усваивается);</w:t>
      </w:r>
    </w:p>
    <w:p w:rsidR="005B313D" w:rsidRPr="00253910" w:rsidRDefault="005B313D" w:rsidP="005B313D">
      <w:pPr>
        <w:pStyle w:val="a3"/>
        <w:spacing w:after="200"/>
        <w:ind w:left="1416"/>
        <w:jc w:val="both"/>
      </w:pPr>
      <w:r w:rsidRPr="00253910">
        <w:t>•</w:t>
      </w:r>
      <w:r w:rsidRPr="00253910">
        <w:tab/>
        <w:t>содержания учебного материала (когда ребенку просто нравится содержание данного предмета);</w:t>
      </w:r>
    </w:p>
    <w:p w:rsidR="005B313D" w:rsidRPr="00253910" w:rsidRDefault="005B313D" w:rsidP="005B313D">
      <w:pPr>
        <w:pStyle w:val="a3"/>
        <w:spacing w:after="200"/>
        <w:ind w:left="1416"/>
        <w:jc w:val="both"/>
      </w:pPr>
      <w:r w:rsidRPr="00253910">
        <w:t>•</w:t>
      </w:r>
      <w:r w:rsidRPr="00253910">
        <w:tab/>
        <w:t>методов и приемов обучения.</w:t>
      </w:r>
    </w:p>
    <w:p w:rsidR="005B313D" w:rsidRPr="00253910" w:rsidRDefault="005B313D" w:rsidP="00253910">
      <w:pPr>
        <w:jc w:val="both"/>
        <w:rPr>
          <w:rFonts w:ascii="Times New Roman" w:hAnsi="Times New Roman" w:cs="Times New Roman"/>
        </w:rPr>
      </w:pPr>
      <w:r w:rsidRPr="00253910">
        <w:rPr>
          <w:rFonts w:ascii="Times New Roman" w:hAnsi="Times New Roman" w:cs="Times New Roman"/>
        </w:rPr>
        <w:t xml:space="preserve">Если первые два пункта не всегда в нашей власти, то </w:t>
      </w:r>
      <w:proofErr w:type="gramStart"/>
      <w:r w:rsidRPr="00253910">
        <w:rPr>
          <w:rFonts w:ascii="Times New Roman" w:hAnsi="Times New Roman" w:cs="Times New Roman"/>
        </w:rPr>
        <w:t>последний</w:t>
      </w:r>
      <w:proofErr w:type="gramEnd"/>
      <w:r w:rsidRPr="00253910">
        <w:rPr>
          <w:rFonts w:ascii="Times New Roman" w:hAnsi="Times New Roman" w:cs="Times New Roman"/>
        </w:rPr>
        <w:t xml:space="preserve"> – поле для творческой деятельности любого преподавателя.</w:t>
      </w:r>
      <w:r w:rsidR="00253910" w:rsidRPr="00253910">
        <w:rPr>
          <w:rFonts w:ascii="Times New Roman" w:hAnsi="Times New Roman" w:cs="Times New Roman"/>
        </w:rPr>
        <w:t xml:space="preserve"> </w:t>
      </w:r>
      <w:r w:rsidRPr="00253910">
        <w:rPr>
          <w:rFonts w:ascii="Times New Roman" w:hAnsi="Times New Roman" w:cs="Times New Roman"/>
        </w:rPr>
        <w:t xml:space="preserve">Вспомним  некоторые требования к современному </w:t>
      </w:r>
      <w:proofErr w:type="spellStart"/>
      <w:r w:rsidRPr="00253910">
        <w:rPr>
          <w:rFonts w:ascii="Times New Roman" w:hAnsi="Times New Roman" w:cs="Times New Roman"/>
        </w:rPr>
        <w:t>уроку</w:t>
      </w:r>
      <w:proofErr w:type="gramStart"/>
      <w:r w:rsidRPr="00253910">
        <w:rPr>
          <w:rFonts w:ascii="Times New Roman" w:hAnsi="Times New Roman" w:cs="Times New Roman"/>
        </w:rPr>
        <w:t>.С</w:t>
      </w:r>
      <w:proofErr w:type="spellEnd"/>
      <w:proofErr w:type="gramEnd"/>
      <w:r w:rsidRPr="00253910">
        <w:rPr>
          <w:rFonts w:ascii="Times New Roman" w:hAnsi="Times New Roman" w:cs="Times New Roman"/>
        </w:rPr>
        <w:t xml:space="preserve"> позиций современной педагогической науки следует обратить внимание на следующее: По возможности стараться на уроке обратиться к каждому ученику не по одному разу, а не менее 3–5 раз, т. е. осуществлять постоянную «обратную связь» – корректировать </w:t>
      </w:r>
      <w:proofErr w:type="gramStart"/>
      <w:r w:rsidRPr="00253910">
        <w:rPr>
          <w:rFonts w:ascii="Times New Roman" w:hAnsi="Times New Roman" w:cs="Times New Roman"/>
        </w:rPr>
        <w:t>непонятное</w:t>
      </w:r>
      <w:proofErr w:type="gramEnd"/>
      <w:r w:rsidRPr="00253910">
        <w:rPr>
          <w:rFonts w:ascii="Times New Roman" w:hAnsi="Times New Roman" w:cs="Times New Roman"/>
        </w:rPr>
        <w:t xml:space="preserve"> или неправильно понятое. </w:t>
      </w:r>
    </w:p>
    <w:p w:rsidR="005B313D" w:rsidRPr="00253910" w:rsidRDefault="005B313D" w:rsidP="005B313D">
      <w:pPr>
        <w:pStyle w:val="a3"/>
        <w:spacing w:after="200"/>
        <w:ind w:left="1416"/>
        <w:jc w:val="both"/>
      </w:pPr>
      <w:proofErr w:type="gramStart"/>
      <w:r w:rsidRPr="00253910">
        <w:t>•</w:t>
      </w:r>
      <w:r w:rsidRPr="00253910">
        <w:tab/>
        <w:t>Ставить оценку ученику не за отдельный ответ, а за несколько разных этапах урока) – вводить забытое понятие поурочного балла.</w:t>
      </w:r>
      <w:proofErr w:type="gramEnd"/>
    </w:p>
    <w:p w:rsidR="005B313D" w:rsidRDefault="005B313D" w:rsidP="005B313D">
      <w:pPr>
        <w:pStyle w:val="a3"/>
        <w:spacing w:after="200"/>
        <w:ind w:left="1416"/>
        <w:jc w:val="both"/>
      </w:pPr>
      <w:r w:rsidRPr="00253910">
        <w:t>•</w:t>
      </w:r>
      <w:r w:rsidRPr="00253910">
        <w:tab/>
        <w:t>Постоянно и целенаправлен</w:t>
      </w:r>
      <w:r>
        <w:t>но заниматься развитием качеств, лежащих в основе развития познавательных способностей: быстрота реакции, все виды памяти, внимание, воображение и т. д. Основная задача каждого учителя – не только научить (в нашем случае – математика), а развить мышление ребенка средствами своего предмета.</w:t>
      </w:r>
    </w:p>
    <w:p w:rsidR="005B313D" w:rsidRDefault="005B313D" w:rsidP="005B313D">
      <w:pPr>
        <w:pStyle w:val="a3"/>
        <w:spacing w:after="200"/>
        <w:ind w:left="1416"/>
        <w:jc w:val="both"/>
      </w:pPr>
      <w:r>
        <w:t>•</w:t>
      </w:r>
      <w:r>
        <w:tab/>
        <w:t>Стараться, когда это, возможно, интегрировать знания, связывая темы своего курса</w:t>
      </w:r>
      <w:proofErr w:type="gramStart"/>
      <w:r>
        <w:t xml:space="preserve"> ,</w:t>
      </w:r>
      <w:proofErr w:type="gramEnd"/>
      <w:r>
        <w:t xml:space="preserve"> как с родственными, так и другими учебными дисциплинами, обогащая знания, расширяя кругозор учащихся.</w:t>
      </w:r>
    </w:p>
    <w:p w:rsidR="005B313D" w:rsidRDefault="005B313D" w:rsidP="005B313D">
      <w:pPr>
        <w:pStyle w:val="a3"/>
        <w:spacing w:after="200"/>
        <w:ind w:left="1416"/>
        <w:jc w:val="both"/>
      </w:pPr>
      <w:r>
        <w:t>Какие  способы  повышения  работоспособности на  уроке необходимо использовать?</w:t>
      </w:r>
    </w:p>
    <w:p w:rsidR="005B313D" w:rsidRPr="00253910" w:rsidRDefault="00253910" w:rsidP="00253910">
      <w:pPr>
        <w:jc w:val="both"/>
        <w:rPr>
          <w:rFonts w:ascii="Times New Roman" w:hAnsi="Times New Roman" w:cs="Times New Roman"/>
        </w:rPr>
      </w:pPr>
      <w:r w:rsidRPr="00253910">
        <w:rPr>
          <w:rFonts w:ascii="Times New Roman" w:hAnsi="Times New Roman" w:cs="Times New Roman"/>
        </w:rPr>
        <w:t xml:space="preserve">    </w:t>
      </w:r>
      <w:r w:rsidR="005B313D" w:rsidRPr="00253910">
        <w:rPr>
          <w:rFonts w:ascii="Times New Roman" w:hAnsi="Times New Roman" w:cs="Times New Roman"/>
        </w:rPr>
        <w:t xml:space="preserve">Вместе с тем важно научить ребенка самого ставить перед собой цели. На разных уроках в ходе анализа нового материала, при проверке домашнего задания желательно вначале подводить ребенка к пониманию цели учителя, а затем к самостоятельной постановке своих, имеющих для него личностный смысл целей. Надо стремиться последовательно, отрабатывать с ним постановку разных целей - близких, перспективных, простых, сложных и т.д. Важное условие при этом - они должны быть реально достижимы. При структурировании взаимодействия необходимо не только </w:t>
      </w:r>
      <w:r w:rsidR="005B313D" w:rsidRPr="00253910">
        <w:rPr>
          <w:rFonts w:ascii="Times New Roman" w:hAnsi="Times New Roman" w:cs="Times New Roman"/>
        </w:rPr>
        <w:lastRenderedPageBreak/>
        <w:t>прогнозировать специальные ситуации, но разрабатывать специальные задания, отражающие компоненты учебной деятельности.</w:t>
      </w:r>
    </w:p>
    <w:p w:rsidR="005B313D" w:rsidRPr="00253910" w:rsidRDefault="005B313D" w:rsidP="00253910">
      <w:pPr>
        <w:jc w:val="both"/>
        <w:rPr>
          <w:rFonts w:ascii="Times New Roman" w:hAnsi="Times New Roman" w:cs="Times New Roman"/>
        </w:rPr>
      </w:pPr>
      <w:r w:rsidRPr="00253910">
        <w:rPr>
          <w:rFonts w:ascii="Times New Roman" w:hAnsi="Times New Roman" w:cs="Times New Roman"/>
        </w:rPr>
        <w:t>Примерное содержание таких заданий:</w:t>
      </w:r>
    </w:p>
    <w:p w:rsidR="005B313D" w:rsidRPr="00253910" w:rsidRDefault="005B313D" w:rsidP="005B313D">
      <w:pPr>
        <w:pStyle w:val="a3"/>
        <w:spacing w:after="200"/>
        <w:ind w:left="1416"/>
        <w:jc w:val="both"/>
      </w:pPr>
      <w:r w:rsidRPr="00253910">
        <w:t>- определите собственные цели занятия (его этапа);</w:t>
      </w:r>
    </w:p>
    <w:p w:rsidR="005B313D" w:rsidRPr="00253910" w:rsidRDefault="005B313D" w:rsidP="005B313D">
      <w:pPr>
        <w:pStyle w:val="a3"/>
        <w:spacing w:after="200"/>
        <w:ind w:left="1416"/>
        <w:jc w:val="both"/>
      </w:pPr>
      <w:r w:rsidRPr="00253910">
        <w:t>- подумайте, ради чего вы хотите сегодня работать на занятии;</w:t>
      </w:r>
    </w:p>
    <w:p w:rsidR="005B313D" w:rsidRPr="00253910" w:rsidRDefault="005B313D" w:rsidP="005B313D">
      <w:pPr>
        <w:pStyle w:val="a3"/>
        <w:spacing w:after="200"/>
        <w:ind w:left="1416"/>
        <w:jc w:val="both"/>
      </w:pPr>
      <w:r w:rsidRPr="00253910">
        <w:t>- определите важность, значимость изучаемого материала;</w:t>
      </w:r>
    </w:p>
    <w:p w:rsidR="005B313D" w:rsidRPr="00253910" w:rsidRDefault="005B313D" w:rsidP="005B313D">
      <w:pPr>
        <w:pStyle w:val="a3"/>
        <w:spacing w:after="200"/>
        <w:ind w:left="1416"/>
        <w:jc w:val="both"/>
      </w:pPr>
      <w:r w:rsidRPr="00253910">
        <w:t>- проанализируйте свои мысли, не возникли ли у вас дополнительные предложения по изучению учебного материала;</w:t>
      </w:r>
    </w:p>
    <w:p w:rsidR="005B313D" w:rsidRPr="00253910" w:rsidRDefault="005B313D" w:rsidP="005B313D">
      <w:pPr>
        <w:pStyle w:val="a3"/>
        <w:spacing w:after="200"/>
        <w:ind w:left="1416"/>
        <w:jc w:val="both"/>
      </w:pPr>
      <w:r w:rsidRPr="00253910">
        <w:t xml:space="preserve">- сформулируйте свои учебные задачи (или выберите из </w:t>
      </w:r>
      <w:proofErr w:type="gramStart"/>
      <w:r w:rsidRPr="00253910">
        <w:t>предложенных</w:t>
      </w:r>
      <w:proofErr w:type="gramEnd"/>
      <w:r w:rsidRPr="00253910">
        <w:t>);</w:t>
      </w:r>
    </w:p>
    <w:p w:rsidR="005B313D" w:rsidRPr="00253910" w:rsidRDefault="005B313D" w:rsidP="005B313D">
      <w:pPr>
        <w:pStyle w:val="a3"/>
        <w:spacing w:after="200"/>
        <w:ind w:left="1416"/>
        <w:jc w:val="both"/>
      </w:pPr>
      <w:r w:rsidRPr="00253910">
        <w:t>- определите способ решения своей учебной задачи;</w:t>
      </w:r>
    </w:p>
    <w:p w:rsidR="005B313D" w:rsidRPr="00253910" w:rsidRDefault="005B313D" w:rsidP="005B313D">
      <w:pPr>
        <w:pStyle w:val="a3"/>
        <w:spacing w:after="200"/>
        <w:ind w:left="1416"/>
        <w:jc w:val="both"/>
      </w:pPr>
      <w:r w:rsidRPr="00253910">
        <w:t>- ответьте себе, удалось ли вам решить свою учебную задачу;</w:t>
      </w:r>
    </w:p>
    <w:p w:rsidR="005B313D" w:rsidRPr="00253910" w:rsidRDefault="005B313D" w:rsidP="005B313D">
      <w:pPr>
        <w:pStyle w:val="a3"/>
        <w:spacing w:after="200"/>
        <w:ind w:left="1416"/>
        <w:jc w:val="both"/>
      </w:pPr>
      <w:r w:rsidRPr="00253910">
        <w:t>- определите свои затруднения во время занятия;</w:t>
      </w:r>
    </w:p>
    <w:p w:rsidR="005B313D" w:rsidRPr="00253910" w:rsidRDefault="005B313D" w:rsidP="005B313D">
      <w:pPr>
        <w:pStyle w:val="a3"/>
        <w:spacing w:after="200"/>
        <w:ind w:left="1416"/>
        <w:jc w:val="both"/>
      </w:pPr>
      <w:r w:rsidRPr="00253910">
        <w:t>- представьте себя на месте преподавателя: что бы вы предложили для получения ответов на свои вопросы, нерешенные задачи и др.</w:t>
      </w:r>
    </w:p>
    <w:p w:rsidR="005B313D" w:rsidRPr="00253910" w:rsidRDefault="005B313D" w:rsidP="00253910">
      <w:pPr>
        <w:jc w:val="both"/>
        <w:rPr>
          <w:rFonts w:ascii="Times New Roman" w:hAnsi="Times New Roman" w:cs="Times New Roman"/>
        </w:rPr>
      </w:pPr>
      <w:r w:rsidRPr="00253910">
        <w:rPr>
          <w:rFonts w:ascii="Times New Roman" w:hAnsi="Times New Roman" w:cs="Times New Roman"/>
        </w:rPr>
        <w:t xml:space="preserve">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w:t>
      </w:r>
      <w:proofErr w:type="gramStart"/>
      <w:r w:rsidRPr="00253910">
        <w:rPr>
          <w:rFonts w:ascii="Times New Roman" w:hAnsi="Times New Roman" w:cs="Times New Roman"/>
        </w:rPr>
        <w:t>а</w:t>
      </w:r>
      <w:proofErr w:type="gramEnd"/>
      <w:r w:rsidRPr="00253910">
        <w:rPr>
          <w:rFonts w:ascii="Times New Roman" w:hAnsi="Times New Roman" w:cs="Times New Roman"/>
        </w:rPr>
        <w:t xml:space="preserve"> в конечном счёте к совершению подростками правонарушений.</w:t>
      </w:r>
    </w:p>
    <w:p w:rsidR="005B313D" w:rsidRPr="00253910" w:rsidRDefault="005B313D" w:rsidP="00253910">
      <w:pPr>
        <w:jc w:val="both"/>
        <w:rPr>
          <w:rFonts w:ascii="Times New Roman" w:hAnsi="Times New Roman" w:cs="Times New Roman"/>
        </w:rPr>
      </w:pPr>
      <w:r w:rsidRPr="00253910">
        <w:rPr>
          <w:rFonts w:ascii="Times New Roman" w:hAnsi="Times New Roman" w:cs="Times New Roman"/>
        </w:rPr>
        <w:t>Можно сделать следующие выводы:</w:t>
      </w:r>
    </w:p>
    <w:p w:rsidR="005B313D" w:rsidRPr="00253910" w:rsidRDefault="005B313D" w:rsidP="005B313D">
      <w:pPr>
        <w:pStyle w:val="a3"/>
        <w:spacing w:after="200"/>
        <w:ind w:left="1416"/>
        <w:jc w:val="both"/>
      </w:pPr>
      <w:r w:rsidRPr="00253910">
        <w:t>1) мотивация является особо важным и специфичным компонентом учебной деятельности;</w:t>
      </w:r>
    </w:p>
    <w:p w:rsidR="005B313D" w:rsidRPr="00253910" w:rsidRDefault="005B313D" w:rsidP="005B313D">
      <w:pPr>
        <w:pStyle w:val="a3"/>
        <w:spacing w:after="200"/>
        <w:ind w:left="1416"/>
        <w:jc w:val="both"/>
      </w:pPr>
      <w:r w:rsidRPr="00253910">
        <w:t xml:space="preserve">2) через мотивацию педагогические цели быстрее превращаются в психические цели </w:t>
      </w:r>
      <w:proofErr w:type="gramStart"/>
      <w:r w:rsidRPr="00253910">
        <w:t>обучаемых</w:t>
      </w:r>
      <w:proofErr w:type="gramEnd"/>
      <w:r w:rsidRPr="00253910">
        <w:t>;</w:t>
      </w:r>
    </w:p>
    <w:p w:rsidR="005B313D" w:rsidRPr="00253910" w:rsidRDefault="005B313D" w:rsidP="005B313D">
      <w:pPr>
        <w:pStyle w:val="a3"/>
        <w:spacing w:after="200"/>
        <w:ind w:left="1416"/>
        <w:jc w:val="both"/>
      </w:pPr>
      <w:r w:rsidRPr="00253910">
        <w:t>3) через мотивацию формируется определённое отношение учащихся к учебному предмету и осознаётся его ценностная значимость для личностного развития;</w:t>
      </w:r>
    </w:p>
    <w:p w:rsidR="005B313D" w:rsidRPr="00253910" w:rsidRDefault="005B313D" w:rsidP="005B313D">
      <w:pPr>
        <w:pStyle w:val="a3"/>
        <w:spacing w:after="200"/>
        <w:ind w:left="1416"/>
        <w:jc w:val="both"/>
      </w:pPr>
      <w:r w:rsidRPr="00253910">
        <w:t>4) через формирование положительной мотивации можно значительно улучшить качественные показатели познавательных процессов.</w:t>
      </w:r>
      <w:r w:rsidR="00253910" w:rsidRPr="00253910">
        <w:t xml:space="preserve"> </w:t>
      </w:r>
    </w:p>
    <w:p w:rsidR="0046161C" w:rsidRPr="00253910" w:rsidRDefault="0046161C">
      <w:pPr>
        <w:rPr>
          <w:rFonts w:ascii="Times New Roman" w:hAnsi="Times New Roman" w:cs="Times New Roman"/>
        </w:rPr>
      </w:pPr>
    </w:p>
    <w:sectPr w:rsidR="0046161C" w:rsidRPr="00253910" w:rsidSect="002C4585">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3D"/>
    <w:rsid w:val="00253910"/>
    <w:rsid w:val="002C4585"/>
    <w:rsid w:val="0046161C"/>
    <w:rsid w:val="005B313D"/>
    <w:rsid w:val="0084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13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jc">
    <w:name w:val="jc"/>
    <w:basedOn w:val="a"/>
    <w:rsid w:val="005B313D"/>
    <w:pPr>
      <w:suppressAutoHyphens/>
      <w:spacing w:before="28" w:after="28" w:line="100" w:lineRule="atLeast"/>
    </w:pPr>
    <w:rPr>
      <w:rFonts w:ascii="Times New Roman" w:eastAsia="Times New Roman" w:hAnsi="Times New Roman" w:cs="Times New Roman"/>
      <w:kern w:val="1"/>
      <w:sz w:val="24"/>
      <w:szCs w:val="24"/>
      <w:lang w:eastAsia="ar-SA"/>
    </w:rPr>
  </w:style>
  <w:style w:type="paragraph" w:styleId="a4">
    <w:name w:val="Balloon Text"/>
    <w:basedOn w:val="a"/>
    <w:link w:val="a5"/>
    <w:uiPriority w:val="99"/>
    <w:semiHidden/>
    <w:unhideWhenUsed/>
    <w:rsid w:val="00843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13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jc">
    <w:name w:val="jc"/>
    <w:basedOn w:val="a"/>
    <w:rsid w:val="005B313D"/>
    <w:pPr>
      <w:suppressAutoHyphens/>
      <w:spacing w:before="28" w:after="28" w:line="100" w:lineRule="atLeast"/>
    </w:pPr>
    <w:rPr>
      <w:rFonts w:ascii="Times New Roman" w:eastAsia="Times New Roman" w:hAnsi="Times New Roman" w:cs="Times New Roman"/>
      <w:kern w:val="1"/>
      <w:sz w:val="24"/>
      <w:szCs w:val="24"/>
      <w:lang w:eastAsia="ar-SA"/>
    </w:rPr>
  </w:style>
  <w:style w:type="paragraph" w:styleId="a4">
    <w:name w:val="Balloon Text"/>
    <w:basedOn w:val="a"/>
    <w:link w:val="a5"/>
    <w:uiPriority w:val="99"/>
    <w:semiHidden/>
    <w:unhideWhenUsed/>
    <w:rsid w:val="00843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4</cp:revision>
  <cp:lastPrinted>2020-02-27T17:51:00Z</cp:lastPrinted>
  <dcterms:created xsi:type="dcterms:W3CDTF">2019-10-06T09:42:00Z</dcterms:created>
  <dcterms:modified xsi:type="dcterms:W3CDTF">2020-02-27T17:53:00Z</dcterms:modified>
</cp:coreProperties>
</file>